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64B0" w14:textId="77777777" w:rsidR="00DD097A" w:rsidRPr="00DD097A" w:rsidRDefault="00DD097A" w:rsidP="00DD097A">
      <w:pPr>
        <w:pStyle w:val="Default"/>
        <w:rPr>
          <w:rFonts w:ascii="Times New Roman" w:hAnsi="Times New Roman" w:cs="Times New Roman"/>
        </w:rPr>
      </w:pPr>
    </w:p>
    <w:p w14:paraId="472EE28D" w14:textId="242C2773" w:rsidR="006C2F57" w:rsidRPr="00DD097A" w:rsidRDefault="00DD097A" w:rsidP="00DD097A">
      <w:pPr>
        <w:jc w:val="both"/>
        <w:rPr>
          <w:rFonts w:ascii="Times New Roman" w:hAnsi="Times New Roman" w:cs="Times New Roman"/>
        </w:rPr>
      </w:pPr>
      <w:r w:rsidRPr="00DD097A">
        <w:rPr>
          <w:rFonts w:ascii="Times New Roman" w:hAnsi="Times New Roman" w:cs="Times New Roman"/>
        </w:rPr>
        <w:t xml:space="preserve">Il/la borsista, attingendo alle sue richieste pregresse competenze ed esperienze di scavo e presentazione pubblica di monumenti e aree archeologiche nel Vicino Oriente, contribuirà al piano di valorizzazione di strutture archeologiche preclassiche in mattoni crudi e produrrà contenuti </w:t>
      </w:r>
      <w:r w:rsidRPr="00DD097A">
        <w:rPr>
          <w:rFonts w:ascii="Times New Roman" w:hAnsi="Times New Roman" w:cs="Times New Roman"/>
        </w:rPr>
        <w:t>i</w:t>
      </w:r>
      <w:r w:rsidRPr="00DD097A">
        <w:rPr>
          <w:rFonts w:ascii="Times New Roman" w:hAnsi="Times New Roman" w:cs="Times New Roman"/>
        </w:rPr>
        <w:t xml:space="preserve">nformativi per i visitatori nell’area archeologica di </w:t>
      </w:r>
      <w:proofErr w:type="spellStart"/>
      <w:r w:rsidRPr="00DD097A">
        <w:rPr>
          <w:rFonts w:ascii="Times New Roman" w:hAnsi="Times New Roman" w:cs="Times New Roman"/>
        </w:rPr>
        <w:t>Aqar</w:t>
      </w:r>
      <w:proofErr w:type="spellEnd"/>
      <w:r w:rsidRPr="00DD097A">
        <w:rPr>
          <w:rFonts w:ascii="Times New Roman" w:hAnsi="Times New Roman" w:cs="Times New Roman"/>
        </w:rPr>
        <w:t xml:space="preserve"> </w:t>
      </w:r>
      <w:proofErr w:type="spellStart"/>
      <w:r w:rsidRPr="00DD097A">
        <w:rPr>
          <w:rFonts w:ascii="Times New Roman" w:hAnsi="Times New Roman" w:cs="Times New Roman"/>
        </w:rPr>
        <w:t>Quf</w:t>
      </w:r>
      <w:proofErr w:type="spellEnd"/>
      <w:r w:rsidRPr="00DD097A">
        <w:rPr>
          <w:rFonts w:ascii="Times New Roman" w:hAnsi="Times New Roman" w:cs="Times New Roman"/>
        </w:rPr>
        <w:t xml:space="preserve"> in Iraq, l’esempio più monumentale</w:t>
      </w:r>
      <w:r w:rsidRPr="00DD097A">
        <w:rPr>
          <w:rFonts w:ascii="Times New Roman" w:hAnsi="Times New Roman" w:cs="Times New Roman"/>
        </w:rPr>
        <w:t xml:space="preserve"> </w:t>
      </w:r>
      <w:r w:rsidRPr="00DD097A">
        <w:rPr>
          <w:rFonts w:ascii="Times New Roman" w:hAnsi="Times New Roman" w:cs="Times New Roman"/>
        </w:rPr>
        <w:t>conosciuto di architettura monumentale di epoca cassita in Mesopotamia.</w:t>
      </w:r>
    </w:p>
    <w:sectPr w:rsidR="006C2F57" w:rsidRPr="00DD097A" w:rsidSect="00DC418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7A"/>
    <w:rsid w:val="000D7F7E"/>
    <w:rsid w:val="00203E84"/>
    <w:rsid w:val="005C0CDA"/>
    <w:rsid w:val="006C2F57"/>
    <w:rsid w:val="00B05AFB"/>
    <w:rsid w:val="00DC4187"/>
    <w:rsid w:val="00D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2A2C78"/>
  <w15:chartTrackingRefBased/>
  <w15:docId w15:val="{97318678-B97E-C84F-B5E0-9A29151F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0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0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0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0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0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09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09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09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09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0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0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0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097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097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09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09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09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09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09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09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0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09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09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09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097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0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097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097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D097A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393</Characters>
  <Application>Microsoft Office Word</Application>
  <DocSecurity>0</DocSecurity>
  <Lines>8</Lines>
  <Paragraphs>6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 Marchetti</dc:creator>
  <cp:keywords/>
  <dc:description/>
  <cp:lastModifiedBy>Nicolò Marchetti</cp:lastModifiedBy>
  <cp:revision>1</cp:revision>
  <dcterms:created xsi:type="dcterms:W3CDTF">2026-03-04T14:22:00Z</dcterms:created>
  <dcterms:modified xsi:type="dcterms:W3CDTF">2026-03-04T14:24:00Z</dcterms:modified>
</cp:coreProperties>
</file>